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572BF9" w14:textId="01898654" w:rsidR="00B16C1D" w:rsidRDefault="005E687F">
      <w:pPr>
        <w:tabs>
          <w:tab w:val="left" w:pos="2784"/>
        </w:tabs>
        <w:ind w:left="5184" w:hanging="222"/>
        <w:rPr>
          <w:b/>
          <w:bCs/>
        </w:rPr>
      </w:pPr>
      <w:r>
        <w:rPr>
          <w:b/>
          <w:bCs/>
        </w:rPr>
        <w:t>Lyginamasis variantas</w:t>
      </w:r>
    </w:p>
    <w:p w14:paraId="02572BFA" w14:textId="77777777" w:rsidR="00B16C1D" w:rsidRDefault="005E687F">
      <w:pPr>
        <w:tabs>
          <w:tab w:val="left" w:pos="2784"/>
        </w:tabs>
        <w:ind w:left="5184" w:hanging="222"/>
      </w:pPr>
      <w:r>
        <w:t>PATVIRTINTA</w:t>
      </w:r>
    </w:p>
    <w:p w14:paraId="02572BFB" w14:textId="77777777" w:rsidR="00B16C1D" w:rsidRDefault="005E687F">
      <w:pPr>
        <w:ind w:firstLine="4962"/>
        <w:rPr>
          <w:rFonts w:eastAsia="Calibri"/>
          <w:szCs w:val="24"/>
        </w:rPr>
      </w:pPr>
      <w:r>
        <w:rPr>
          <w:rFonts w:eastAsia="Calibri"/>
          <w:szCs w:val="24"/>
        </w:rPr>
        <w:t xml:space="preserve">Skuodo rajono savivaldybės tarybos </w:t>
      </w:r>
    </w:p>
    <w:p w14:paraId="02572BFC" w14:textId="4DBE79DF" w:rsidR="00B16C1D" w:rsidRDefault="005E687F">
      <w:pPr>
        <w:tabs>
          <w:tab w:val="left" w:pos="4814"/>
        </w:tabs>
        <w:ind w:firstLine="4962"/>
        <w:rPr>
          <w:rFonts w:eastAsia="Calibri"/>
          <w:szCs w:val="24"/>
        </w:rPr>
      </w:pPr>
      <w:r>
        <w:rPr>
          <w:rFonts w:eastAsia="Calibri"/>
          <w:szCs w:val="24"/>
        </w:rPr>
        <w:t>2025 m. vasario</w:t>
      </w:r>
      <w:r w:rsidR="00697255">
        <w:rPr>
          <w:rFonts w:eastAsia="Calibri"/>
          <w:szCs w:val="24"/>
        </w:rPr>
        <w:t xml:space="preserve"> 27</w:t>
      </w:r>
      <w:r>
        <w:rPr>
          <w:rFonts w:eastAsia="Calibri"/>
          <w:szCs w:val="24"/>
        </w:rPr>
        <w:t xml:space="preserve"> d. sprendimu Nr. T9-</w:t>
      </w:r>
      <w:r w:rsidR="00697255">
        <w:rPr>
          <w:rFonts w:eastAsia="Calibri"/>
          <w:szCs w:val="24"/>
        </w:rPr>
        <w:t>47</w:t>
      </w:r>
    </w:p>
    <w:p w14:paraId="02572BFD" w14:textId="77777777" w:rsidR="00B16C1D" w:rsidRDefault="00B16C1D">
      <w:pPr>
        <w:tabs>
          <w:tab w:val="left" w:pos="2784"/>
        </w:tabs>
        <w:ind w:left="5184"/>
      </w:pPr>
    </w:p>
    <w:p w14:paraId="02572BFE" w14:textId="77777777" w:rsidR="00B16C1D" w:rsidRDefault="005E687F">
      <w:pPr>
        <w:tabs>
          <w:tab w:val="left" w:pos="2784"/>
        </w:tabs>
        <w:ind w:left="851" w:hanging="284"/>
        <w:jc w:val="center"/>
        <w:rPr>
          <w:b/>
          <w:bCs/>
        </w:rPr>
      </w:pPr>
      <w:r>
        <w:rPr>
          <w:b/>
          <w:bCs/>
        </w:rPr>
        <w:t>VIEŠAME AUKCIONE PARDUODAMO SKUODO RAJONO SAVIVALDYBĖS NEKILNOJAMOJO TURTO SĄRAŠAS</w:t>
      </w:r>
    </w:p>
    <w:p w14:paraId="02572BFF" w14:textId="77777777" w:rsidR="00B16C1D" w:rsidRDefault="00B16C1D">
      <w:pPr>
        <w:tabs>
          <w:tab w:val="left" w:pos="2784"/>
        </w:tabs>
        <w:ind w:left="851" w:hanging="284"/>
        <w:jc w:val="center"/>
        <w:rPr>
          <w:b/>
          <w:bCs/>
        </w:rPr>
      </w:pPr>
    </w:p>
    <w:tbl>
      <w:tblPr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4961"/>
        <w:gridCol w:w="2551"/>
        <w:gridCol w:w="1418"/>
      </w:tblGrid>
      <w:tr w:rsidR="00B16C1D" w14:paraId="02572C04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00" w14:textId="77777777" w:rsidR="00B16C1D" w:rsidRDefault="005E687F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Eil. Nr.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01" w14:textId="77777777" w:rsidR="00B16C1D" w:rsidRDefault="005E687F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Turto pavadinimas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02" w14:textId="77777777" w:rsidR="00B16C1D" w:rsidRDefault="005E687F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Adresas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03" w14:textId="77777777" w:rsidR="00B16C1D" w:rsidRDefault="005E687F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Likutinė turto vertė, Eur</w:t>
            </w:r>
          </w:p>
        </w:tc>
      </w:tr>
      <w:tr w:rsidR="00B16C1D" w14:paraId="02572C09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05" w14:textId="77777777" w:rsidR="00B16C1D" w:rsidRDefault="005E687F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1.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06" w14:textId="77777777" w:rsidR="00B16C1D" w:rsidRDefault="005E687F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15/100 dalis pastato – darželio, unikalus Nr. 7598-5000-6010, pažymėta plane 1C1b, bendras plotas 936,33 kv. m, statybos metai – 1985, 15/100 kitų statinių (pavėsinės: 2I1p, 3I1p), unikalus Nr. 7598-5000-6021.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07" w14:textId="77777777" w:rsidR="00B16C1D" w:rsidRDefault="005E687F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Mokyklos g. 1, Kaukolikų k., Aleksandrijos sen., Skuodo r. sav.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08" w14:textId="77777777" w:rsidR="00B16C1D" w:rsidRDefault="005E687F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1 751,13</w:t>
            </w:r>
          </w:p>
        </w:tc>
      </w:tr>
      <w:tr w:rsidR="00B16C1D" w14:paraId="02572C0F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0A" w14:textId="77777777" w:rsidR="00B16C1D" w:rsidRDefault="005E687F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2.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0B" w14:textId="77777777" w:rsidR="00B16C1D" w:rsidRDefault="005E687F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Negyvenamoji patalpa – mokykla su rūsiu, </w:t>
            </w:r>
          </w:p>
          <w:p w14:paraId="02572C0C" w14:textId="77777777" w:rsidR="00B16C1D" w:rsidRDefault="005E687F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unikalus Nr. 7596-7004-3017:0003, pastatas, kuriame yra patalpa, pažymėtas plane 1C2p, bendras plotas 358,33 kv. m, statybos metai –1970.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0D" w14:textId="77777777" w:rsidR="00B16C1D" w:rsidRDefault="005E687F">
            <w:pPr>
              <w:rPr>
                <w:rFonts w:eastAsia="Calibri"/>
                <w:szCs w:val="24"/>
              </w:rPr>
            </w:pPr>
            <w:r>
              <w:rPr>
                <w:szCs w:val="24"/>
                <w:lang w:eastAsia="lt-LT"/>
              </w:rPr>
              <w:t>Didžiojo Akmens g. 1-3, Puokės k., Barstyčių sen., Skuodo r. sav.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0E" w14:textId="77777777" w:rsidR="00B16C1D" w:rsidRDefault="005E687F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0,00</w:t>
            </w:r>
          </w:p>
        </w:tc>
      </w:tr>
      <w:tr w:rsidR="00B16C1D" w14:paraId="02572C15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10" w14:textId="77777777" w:rsidR="00B16C1D" w:rsidRDefault="005E687F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3.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11" w14:textId="77777777" w:rsidR="00B16C1D" w:rsidRDefault="005E687F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29/100 dalis buto Nr. 4,  unikalus Nr. 7595-7010-0010:0004, pastatas, kuriame yra butas, pažymėtas plane 1A2p, buto bendras plotas 39,91 kv. m, statybos metai – 1957, 1/2 pastato – ūkinio pastato, pažymėto plane 5I1p, bendras užstatytas pastato plotas 25,00 kv. m, unikalus Nr. 7595-7010-0042, 1/2 kitų statinių, unikalus Nr. 7595-7010-0097.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12" w14:textId="77777777" w:rsidR="00B16C1D" w:rsidRDefault="005E687F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Baršių g. 22-4,</w:t>
            </w:r>
          </w:p>
          <w:p w14:paraId="02572C13" w14:textId="77777777" w:rsidR="00B16C1D" w:rsidRDefault="005E687F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Puokės k., Barstyčių sen., Skuodo r. sav.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14" w14:textId="77777777" w:rsidR="00B16C1D" w:rsidRDefault="005E687F">
            <w:pPr>
              <w:jc w:val="center"/>
              <w:rPr>
                <w:rFonts w:eastAsia="Calibri"/>
                <w:szCs w:val="24"/>
              </w:rPr>
            </w:pPr>
            <w:bookmarkStart w:id="0" w:name="_Hlk178855003"/>
            <w:r>
              <w:rPr>
                <w:rFonts w:eastAsia="Calibri"/>
                <w:szCs w:val="24"/>
              </w:rPr>
              <w:t>0,00</w:t>
            </w:r>
            <w:bookmarkEnd w:id="0"/>
          </w:p>
        </w:tc>
      </w:tr>
      <w:tr w:rsidR="00B16C1D" w14:paraId="02572C1A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16" w14:textId="77777777" w:rsidR="00B16C1D" w:rsidRDefault="005E687F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4.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17" w14:textId="77777777" w:rsidR="00B16C1D" w:rsidRDefault="005E687F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Butas Nr. 2,  unikalus Nr. 7595-9002-5013:0005, pastatas, kuriame yra butas, pažymėtas plane 1A2p, bendras plotas 67,76 kv. m, statybos metai – 1959, 1/6 pastato – tvarto su tremperiu, pažymėto plane 2I1p, statinio bendras užstatytas plotas 125,00 kv. m, unikalus Nr. 7595-9002-5024,</w:t>
            </w:r>
            <w:r>
              <w:t xml:space="preserve"> </w:t>
            </w:r>
            <w:r>
              <w:rPr>
                <w:rFonts w:eastAsia="Calibri"/>
                <w:szCs w:val="24"/>
              </w:rPr>
              <w:t>1/6 kitų statinių (šulinys, stoginės: 4I1ž, 5I1ž, 6I1ž), unikalus Nr. 7595-9002-5046.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572C18" w14:textId="77777777" w:rsidR="00B16C1D" w:rsidRDefault="005E687F">
            <w:pPr>
              <w:rPr>
                <w:rFonts w:eastAsia="Calibri"/>
                <w:szCs w:val="24"/>
              </w:rPr>
            </w:pPr>
            <w:r>
              <w:rPr>
                <w:szCs w:val="24"/>
                <w:lang w:eastAsia="lt-LT"/>
              </w:rPr>
              <w:t>Ateities g. 7-2, Paparčių k., Barstyčių sen., Skuodo r. sav.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19" w14:textId="77777777" w:rsidR="00B16C1D" w:rsidRDefault="005E687F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0,00</w:t>
            </w:r>
          </w:p>
        </w:tc>
      </w:tr>
      <w:tr w:rsidR="00B16C1D" w14:paraId="02572C1F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1B" w14:textId="77777777" w:rsidR="00B16C1D" w:rsidRDefault="005E687F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5.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1C" w14:textId="77777777" w:rsidR="00B16C1D" w:rsidRDefault="005E687F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Butas Nr. 3,  unikalus Nr. 7595-9002-5013:0006, pastatas, kuriame yra butas, pažymėtas plane 1A2p, bendras plotas 59,68 kv. m, statybos metai – 1959, 1/6 pastato – tvarto su tremperiu, pažymėto plane 2I1p, statinio bendras užstatytas plotas 125,00 kv. m, unikalus Nr. 7595-9002-5024, 1/6 kitų statinių (šulinys, stoginės: 4I1ž, 5I1ž, 6I1ž), unikalus Nr. 7595-9002-5046.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572C1D" w14:textId="77777777" w:rsidR="00B16C1D" w:rsidRDefault="005E687F">
            <w:pPr>
              <w:rPr>
                <w:rFonts w:eastAsia="Calibri"/>
                <w:szCs w:val="24"/>
              </w:rPr>
            </w:pPr>
            <w:r>
              <w:rPr>
                <w:szCs w:val="24"/>
                <w:lang w:eastAsia="lt-LT"/>
              </w:rPr>
              <w:t>Ateities g. 7-3, Paparčių k., Barstyčių sen., Skuodo r. sav.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1E" w14:textId="77777777" w:rsidR="00B16C1D" w:rsidRDefault="005E687F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0,00</w:t>
            </w:r>
          </w:p>
        </w:tc>
      </w:tr>
      <w:tr w:rsidR="00B16C1D" w14:paraId="02572C24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20" w14:textId="77777777" w:rsidR="00B16C1D" w:rsidRDefault="005E687F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6.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21" w14:textId="77777777" w:rsidR="00B16C1D" w:rsidRDefault="005E687F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Pirties pastatas, unikalus Nr. 7595-6007-4017, pažymėtas plane 1L1p, bendras plotas 61,13 kv. m, statybos metai – 1956, sandėlis, unikalus Nr. 7595-6007-4028, pažymėtas plane 2l1p, užstatytas plotas 9,80 kv. m, ir kiti statiniai (inžineriniai) – kiemo statiniai,  unikalus Nr.7595-6007-4039.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22" w14:textId="77777777" w:rsidR="00B16C1D" w:rsidRDefault="005E687F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Skuodo g. 9B., Barstyčių mstl., Skuodo r. sav.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23" w14:textId="77777777" w:rsidR="00B16C1D" w:rsidRDefault="005E687F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0,00</w:t>
            </w:r>
          </w:p>
        </w:tc>
      </w:tr>
      <w:tr w:rsidR="00B16C1D" w14:paraId="02572C29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25" w14:textId="77777777" w:rsidR="00B16C1D" w:rsidRDefault="005E687F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lastRenderedPageBreak/>
              <w:t>7.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26" w14:textId="77777777" w:rsidR="00B16C1D" w:rsidRDefault="005E687F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Kultūros namų pastatas, unikalus Nr. 7599-0007-3018, pažymėtas plane 1C2p, bendras plotas 1439,22 kv. m, statybos metai – 1990.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27" w14:textId="77777777" w:rsidR="00B16C1D" w:rsidRDefault="005E687F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Žalioji g. 2, Vižančių k., Ylakių sen., Skuodo r. sav.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28" w14:textId="77777777" w:rsidR="00B16C1D" w:rsidRDefault="005E687F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20 254,20</w:t>
            </w:r>
          </w:p>
        </w:tc>
      </w:tr>
      <w:tr w:rsidR="00B16C1D" w14:paraId="02572C2E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2A" w14:textId="77777777" w:rsidR="00B16C1D" w:rsidRDefault="005E687F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8.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2B" w14:textId="77777777" w:rsidR="00B16C1D" w:rsidRDefault="005E687F">
            <w:pPr>
              <w:jc w:val="both"/>
              <w:rPr>
                <w:rFonts w:eastAsia="Calibri"/>
                <w:szCs w:val="24"/>
                <w:highlight w:val="yellow"/>
              </w:rPr>
            </w:pPr>
            <w:r>
              <w:rPr>
                <w:rFonts w:eastAsia="Calibri"/>
                <w:szCs w:val="24"/>
              </w:rPr>
              <w:t>11/20 gyvenamojo namo, unikalus Nr. 7596-7010-8013, pažymėtas plane 1A2p, pastato bendras plotas 327,42 kv. m, statybos metai – 1967, pastatas – katilinė, unikalus Nr. 7596-7010-8024, pažymėtas plane 2H1p, užstatytas plotas 18,92 kv. m, pastatas – malkinė, unikalus Nr. 7596-7010-8035, pažymėtas plane 3I1m, užstatytas plotas 24 kv. m, pastatas – tvartas, unikalus Nr. 7596-7010-8046, pažymėtas plane 4I1p, užstatytas plotas 30,00 kv. m, pastatas – tvartas, unikalus Nr. 7596-7010-8057, pažymėtas plane 5I1p, užstatytas plotas 26,00 kv. m, pastatas – tvartas, unikalus Nr. 7596-7010-8068, pažymėtas plane 6I1p, užstatytas plotas 28,00 kv. m, pastatas – tvartas, unikalus Nr. 7596-7010-8079, pažymėtas plane 7I1p, užstatytas plotas 30,00 kv. m, pastatas – malkinė, unikalus Nr. 7596-7010-8124, pažymėta plane 12I1m, užstatytas plotas 20,00 kv. m, pastatas – malkinė, unikalus Nr. 7596-7010-8135, pažymėta plane 14I1m, užstatytas plotas 14,00 kv. m, pastatas – malkinė, unikalus Nr. 7596-7010-8146, pažymėta plane 15I1m, užstatytas plotas 10,00 kv. m, 11/20 dalys kitų inžinerinių statinių – kiemo statinių (šulinys, lauko tualetas, stoginė 13I1m ), unikalus Nr. 7596-7010-8157.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2C" w14:textId="77777777" w:rsidR="00B16C1D" w:rsidRDefault="005E687F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Bučių k. 2, Ylakių sen.,</w:t>
            </w:r>
            <w:r>
              <w:t xml:space="preserve"> </w:t>
            </w:r>
            <w:r>
              <w:rPr>
                <w:rFonts w:eastAsia="Calibri"/>
                <w:szCs w:val="24"/>
              </w:rPr>
              <w:t>Skuodo r. sav.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2D" w14:textId="77777777" w:rsidR="00B16C1D" w:rsidRDefault="005E687F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3 337,90</w:t>
            </w:r>
          </w:p>
        </w:tc>
      </w:tr>
      <w:tr w:rsidR="00B16C1D" w14:paraId="02572C33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2F" w14:textId="77777777" w:rsidR="00B16C1D" w:rsidRDefault="005E687F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9.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30" w14:textId="77777777" w:rsidR="00B16C1D" w:rsidRDefault="005E687F">
            <w:pPr>
              <w:jc w:val="both"/>
              <w:rPr>
                <w:rFonts w:eastAsia="Calibri"/>
                <w:szCs w:val="24"/>
                <w:highlight w:val="yellow"/>
              </w:rPr>
            </w:pPr>
            <w:r>
              <w:rPr>
                <w:rFonts w:eastAsia="Calibri"/>
                <w:szCs w:val="24"/>
              </w:rPr>
              <w:t>Gyvenamas namas, unikalus Nr. 7595-5005-3011, pažymėtas plane 1A1m, pastato bendras plotas 62,82 kv. m, statybos metai – 1955, pastatas – malkinė, unikalus Nr. 7595-5005-3022, pažymėta plane 2I1m, užstatytas plotas 18,00 kv. m, pastatas – malkinė, unikalus Nr. 7595-5005-3033, pažymėta plane 3I1m, užstatytas plotas 11,00 kv. m, pastatas – kiemo rūsys, unikalus Nr. 7595-5005-3044, pažymėtas plane 4I1b, užstatytas plotas 16,00 kv. m, pastatas – tvartas, unikalus Nr. 7595-5005-3055, pažymėta plane 6I1m, užstatytas plotas 47,00 kv. m, pastatas – daržinė, unikalus Nr. 7595-5005-3066, pažymėtas plane 7I1m, užstatytas plotas 70,00 kv. m, pastatas – malkinė, unikalus Nr. 7595-5005-3077, pažymėtas plane 8I1m, užstatytas plotas 15,00 kv. m, kiti inžineriniai statiniai – kiemo statiniai (šulinys, lauko tualetas, stoginės: 9I1m, 10I1m), unikalus Nr. 7595-5005-3088.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31" w14:textId="77777777" w:rsidR="00B16C1D" w:rsidRDefault="005E687F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Ylakių sen., Vižančių k., Saulės tako g. 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32" w14:textId="77777777" w:rsidR="00B16C1D" w:rsidRDefault="005E687F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2 080,00</w:t>
            </w:r>
          </w:p>
        </w:tc>
      </w:tr>
      <w:tr w:rsidR="00B16C1D" w14:paraId="02572C38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34" w14:textId="77777777" w:rsidR="00B16C1D" w:rsidRDefault="005E687F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10.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35" w14:textId="77777777" w:rsidR="00B16C1D" w:rsidRDefault="005E687F">
            <w:pPr>
              <w:jc w:val="both"/>
              <w:rPr>
                <w:rFonts w:eastAsia="Calibri"/>
                <w:szCs w:val="24"/>
                <w:highlight w:val="yellow"/>
              </w:rPr>
            </w:pPr>
            <w:r>
              <w:rPr>
                <w:rFonts w:eastAsia="Calibri"/>
                <w:szCs w:val="24"/>
              </w:rPr>
              <w:t xml:space="preserve">Gyvenamas namas, unikalus Nr. 7598-2012-8012, pažymėtas plane 1A1p, pastato bendras plotas 79,21 kv. m, statybos metai – 1982, pastatas – tvartas, unikalus Nr. 7598-2012-8023, pažymėta plane 2I1p, užstatytas plotas 35,00 kv. </w:t>
            </w:r>
            <w:r>
              <w:rPr>
                <w:rFonts w:eastAsia="Calibri"/>
                <w:szCs w:val="24"/>
              </w:rPr>
              <w:lastRenderedPageBreak/>
              <w:t>m, pastatas – daržinė, unikalus Nr. 7598-2012-8034,</w:t>
            </w:r>
            <w:r>
              <w:t xml:space="preserve"> </w:t>
            </w:r>
            <w:r>
              <w:rPr>
                <w:rFonts w:eastAsia="Calibri"/>
                <w:szCs w:val="24"/>
              </w:rPr>
              <w:t>pažymėta plane 3I1m, užstatytas plotas 49,00 kv. m,</w:t>
            </w:r>
            <w:r>
              <w:t xml:space="preserve"> </w:t>
            </w:r>
            <w:r>
              <w:rPr>
                <w:rFonts w:eastAsia="Calibri"/>
                <w:szCs w:val="24"/>
              </w:rPr>
              <w:t>pastatas – malkinė, unikalus Nr. 7598-2012-8045, pažymėta plane 4I1m, užstatytas plotas 24,00 kv. m,</w:t>
            </w:r>
            <w:r>
              <w:t xml:space="preserve"> </w:t>
            </w:r>
            <w:r>
              <w:rPr>
                <w:rFonts w:eastAsia="Calibri"/>
                <w:szCs w:val="24"/>
              </w:rPr>
              <w:t>kiti inžineriniai statiniai – kiemo statiniai (lauko tualetas), unikalus Nr. 7598-2012-8056.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36" w14:textId="77777777" w:rsidR="00B16C1D" w:rsidRDefault="005E687F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lastRenderedPageBreak/>
              <w:t>Ylakių sen., Pašilės k., Pušyno g. 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37" w14:textId="77777777" w:rsidR="00B16C1D" w:rsidRDefault="005E687F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0,00</w:t>
            </w:r>
          </w:p>
        </w:tc>
      </w:tr>
      <w:tr w:rsidR="00B16C1D" w14:paraId="02572C3D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39" w14:textId="77777777" w:rsidR="00B16C1D" w:rsidRDefault="005E687F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11.</w:t>
            </w:r>
          </w:p>
        </w:tc>
        <w:tc>
          <w:tcPr>
            <w:tcW w:w="49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2572C3A" w14:textId="77777777" w:rsidR="00B16C1D" w:rsidRDefault="005E687F">
            <w:pPr>
              <w:jc w:val="both"/>
              <w:rPr>
                <w:rFonts w:eastAsia="Calibri"/>
                <w:szCs w:val="24"/>
              </w:rPr>
            </w:pPr>
            <w:r>
              <w:rPr>
                <w:szCs w:val="24"/>
                <w:lang w:eastAsia="lt-LT"/>
              </w:rPr>
              <w:t>Pastatas – dujų sandėlis, pažymėtas plane 1F1p, unikalus Nr. 7598-1012-0019, statybos metai 1981, bendras plotas 80,06 kv. m.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572C3B" w14:textId="77777777" w:rsidR="00B16C1D" w:rsidRDefault="005E687F">
            <w:pPr>
              <w:rPr>
                <w:rFonts w:eastAsia="Calibri"/>
                <w:szCs w:val="24"/>
              </w:rPr>
            </w:pPr>
            <w:r>
              <w:rPr>
                <w:szCs w:val="24"/>
                <w:lang w:eastAsia="lt-LT"/>
              </w:rPr>
              <w:t>Barstyčių g. 23A, Ylakių mstl., Skuodo r. sav.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572C3C" w14:textId="77777777" w:rsidR="00B16C1D" w:rsidRDefault="005E687F">
            <w:pPr>
              <w:jc w:val="center"/>
              <w:rPr>
                <w:rFonts w:eastAsia="Calibri"/>
                <w:szCs w:val="24"/>
              </w:rPr>
            </w:pPr>
            <w:r>
              <w:rPr>
                <w:szCs w:val="24"/>
              </w:rPr>
              <w:t>776,80</w:t>
            </w:r>
          </w:p>
        </w:tc>
      </w:tr>
      <w:tr w:rsidR="00B16C1D" w14:paraId="02572C42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3E" w14:textId="77777777" w:rsidR="00B16C1D" w:rsidRDefault="005E687F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12.</w:t>
            </w:r>
          </w:p>
        </w:tc>
        <w:tc>
          <w:tcPr>
            <w:tcW w:w="4960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2572C3F" w14:textId="77777777" w:rsidR="00B16C1D" w:rsidRDefault="005E687F">
            <w:pPr>
              <w:jc w:val="both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Pastatas – pirtis, pažymėtas plane 1L1p, unikalus Nr. 7596-6005-7016, statybos metai 1966, bendras plotas 104,52 kv. m, pastatas – sandėlis, pažymėtas plane 2F1m, unikalus Nr. 7596-6005-7020, užstatytas plotas 7,80 kv. m.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572C40" w14:textId="77777777" w:rsidR="00B16C1D" w:rsidRDefault="005E687F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Židikų g. 13, Ylakių mstl., Skuodo r. sav.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572C41" w14:textId="77777777" w:rsidR="00B16C1D" w:rsidRDefault="005E687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2 450,72</w:t>
            </w:r>
          </w:p>
        </w:tc>
      </w:tr>
      <w:tr w:rsidR="00B16C1D" w14:paraId="02572C47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43" w14:textId="77777777" w:rsidR="00B16C1D" w:rsidRDefault="005E687F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13.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72C44" w14:textId="77777777" w:rsidR="00B16C1D" w:rsidRDefault="005E687F">
            <w:pPr>
              <w:jc w:val="both"/>
              <w:rPr>
                <w:szCs w:val="24"/>
                <w:lang w:eastAsia="lt-LT"/>
              </w:rPr>
            </w:pPr>
            <w:r>
              <w:rPr>
                <w:color w:val="00000A"/>
                <w:szCs w:val="24"/>
              </w:rPr>
              <w:t xml:space="preserve">Mokyklos pastatas, unikalus Nr. 7596-4018-7018, pažymėtas plane 1C2b, bendras plotas 395,73 kv. m, statybos metai 1974, ūkinis pastatas, unikalus Nr. 7597-4018-7020, pažymėtas plane 2I1p, užstatytas plotas 72,0 kv. m, statybos metai 1974, kiemo statiniai (šulinys), unikalus Nr. 7597-4018-7042, statybos metai 1974.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45" w14:textId="77777777" w:rsidR="00B16C1D" w:rsidRDefault="005E687F">
            <w:pPr>
              <w:rPr>
                <w:szCs w:val="24"/>
                <w:lang w:eastAsia="lt-LT"/>
              </w:rPr>
            </w:pPr>
            <w:r>
              <w:rPr>
                <w:szCs w:val="24"/>
              </w:rPr>
              <w:t>Bučių k. 7, Ylakių sen., Skuodo r. sav.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46" w14:textId="77777777" w:rsidR="00B16C1D" w:rsidRDefault="005E687F">
            <w:pPr>
              <w:jc w:val="center"/>
              <w:rPr>
                <w:szCs w:val="24"/>
              </w:rPr>
            </w:pPr>
            <w:r>
              <w:rPr>
                <w:color w:val="00000A"/>
                <w:szCs w:val="24"/>
              </w:rPr>
              <w:t>0,00</w:t>
            </w:r>
          </w:p>
        </w:tc>
      </w:tr>
      <w:tr w:rsidR="00B16C1D" w14:paraId="02572C4D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48" w14:textId="77777777" w:rsidR="00B16C1D" w:rsidRDefault="005E687F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14.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49" w14:textId="77777777" w:rsidR="00B16C1D" w:rsidRDefault="005E687F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Kultūros namų pastatas,</w:t>
            </w:r>
          </w:p>
          <w:p w14:paraId="02572C4A" w14:textId="77777777" w:rsidR="00B16C1D" w:rsidRDefault="005E687F">
            <w:pPr>
              <w:jc w:val="both"/>
              <w:rPr>
                <w:color w:val="00000A"/>
                <w:szCs w:val="24"/>
              </w:rPr>
            </w:pPr>
            <w:r>
              <w:rPr>
                <w:rFonts w:eastAsia="Calibri"/>
                <w:szCs w:val="24"/>
              </w:rPr>
              <w:t>unikalus Nr. 7597-6014-1017, pažymėtas plane 1C2p, bendras plotas 602,40 kv. m, statybos metai – 1976.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4B" w14:textId="77777777" w:rsidR="00B16C1D" w:rsidRDefault="005E687F">
            <w:pPr>
              <w:rPr>
                <w:szCs w:val="24"/>
              </w:rPr>
            </w:pPr>
            <w:r>
              <w:rPr>
                <w:rFonts w:eastAsia="Calibri"/>
                <w:szCs w:val="24"/>
              </w:rPr>
              <w:t>Šačių g. 9, Nausėdų k. Ylakių sen., Skuodo r. sav.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4C" w14:textId="77777777" w:rsidR="00B16C1D" w:rsidRDefault="005E687F">
            <w:pPr>
              <w:jc w:val="center"/>
              <w:rPr>
                <w:color w:val="00000A"/>
                <w:szCs w:val="24"/>
              </w:rPr>
            </w:pPr>
            <w:r>
              <w:rPr>
                <w:rFonts w:eastAsia="Calibri"/>
                <w:szCs w:val="24"/>
              </w:rPr>
              <w:t>6 799,99</w:t>
            </w:r>
          </w:p>
        </w:tc>
      </w:tr>
      <w:tr w:rsidR="00B16C1D" w14:paraId="02572C52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4E" w14:textId="77777777" w:rsidR="00B16C1D" w:rsidRDefault="005E687F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15.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4F" w14:textId="77777777" w:rsidR="00B16C1D" w:rsidRDefault="005E687F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Sandėlis, unikalus Nr. 7598-9008-1013, pažymėtas plane 1F1p, bendras plotas 140,77 kv. m, statybos metai – 1989.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50" w14:textId="77777777" w:rsidR="00B16C1D" w:rsidRDefault="005E687F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Sakalų g. 1, Šerkšnių k., Mosėdžio sen., Skuodo r. sav.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51" w14:textId="77777777" w:rsidR="00B16C1D" w:rsidRDefault="005E687F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816,38</w:t>
            </w:r>
          </w:p>
        </w:tc>
      </w:tr>
      <w:tr w:rsidR="00B16C1D" w14:paraId="02572C57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53" w14:textId="77777777" w:rsidR="00B16C1D" w:rsidRDefault="005E687F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16.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54" w14:textId="77777777" w:rsidR="00B16C1D" w:rsidRDefault="005E687F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Mokyklos pastatas, unikalus Nr. 7598-5015-8015, pažymėtas plane 1C2p, bendras plotas 329,33 kv. m, statybos metai – 1985, pastatas – sandėlis, unikalus Nr. 7598-5015-8026, pažymėtas plane 2F1p, bendras plotas 88,15 kv. m, kiti statiniai – kiemo statiniai, unikalus Nr. 7598-5015-8037.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55" w14:textId="77777777" w:rsidR="00B16C1D" w:rsidRDefault="005E687F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Mosėdžio g. 59, Šauklių k., Mosėdžio sen., Skuodo r. sav.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56" w14:textId="77777777" w:rsidR="00B16C1D" w:rsidRDefault="005E687F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45 365,55</w:t>
            </w:r>
          </w:p>
        </w:tc>
      </w:tr>
      <w:tr w:rsidR="00B16C1D" w14:paraId="02572C5C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58" w14:textId="77777777" w:rsidR="00B16C1D" w:rsidRDefault="005E687F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17.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59" w14:textId="77777777" w:rsidR="00B16C1D" w:rsidRDefault="005E687F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Gyvenamas namas, unikalus Nr. 7599-2003-2011, pažymėtas plane 1A1p, pastato bendras plotas 183,98 kv. m, statybos metai – 1992, pastatas – garažas, unikalus Nr. 7599-2003-2022, pažymėta plane 2G1p, užstatytas plotas 23,00 kv. m, pastatas – viralinė, unikalus Nr. 7599-2003-2033, pažymėta plane 3I1p, užstatytas plotas 22,00 kv. m, pastatas – tvartas, unikalus Nr. 7599-2003-2044, pažymėta plane 4I1p, užstatytas plotas 45,00 kv. m, pastatas – daržinė, unikalus Nr. 7599-2003-2055, pažymėta plane 5I1m, užstatytas plotas 34.00 kv. m.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5A" w14:textId="77777777" w:rsidR="00B16C1D" w:rsidRDefault="005E687F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Ežerėlio g. 9, Šliktinės k., </w:t>
            </w:r>
            <w:r>
              <w:rPr>
                <w:szCs w:val="24"/>
                <w:lang w:eastAsia="lt-LT"/>
              </w:rPr>
              <w:t>Skuodo r. sav.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5B" w14:textId="77777777" w:rsidR="00B16C1D" w:rsidRDefault="005E687F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13 053,03</w:t>
            </w:r>
          </w:p>
        </w:tc>
      </w:tr>
      <w:tr w:rsidR="00B16C1D" w14:paraId="02572C61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5D" w14:textId="77777777" w:rsidR="00B16C1D" w:rsidRDefault="005E687F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18.</w:t>
            </w:r>
          </w:p>
        </w:tc>
        <w:tc>
          <w:tcPr>
            <w:tcW w:w="496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2572C5E" w14:textId="77777777" w:rsidR="00B16C1D" w:rsidRDefault="005E687F">
            <w:pPr>
              <w:jc w:val="both"/>
              <w:rPr>
                <w:rFonts w:eastAsia="Calibri"/>
                <w:szCs w:val="24"/>
              </w:rPr>
            </w:pPr>
            <w:r>
              <w:rPr>
                <w:szCs w:val="24"/>
                <w:lang w:eastAsia="lt-LT"/>
              </w:rPr>
              <w:t xml:space="preserve">Patalpa-butas, su bendro naudojimo patalpomis, pažymėtomis: a-1 (1/4 iš 3,03 kv. m.); a-2 (1/4 iš 6.42 kv. m); a-3 (1/4 iš 1.53 kv. m); a-4 (1/2 iš 3.76 kv. m.), unikalus Nr. 4400-5750-4471:4515), </w:t>
            </w:r>
            <w:r>
              <w:rPr>
                <w:szCs w:val="24"/>
                <w:lang w:eastAsia="lt-LT"/>
              </w:rPr>
              <w:lastRenderedPageBreak/>
              <w:t>pastatas-sandėlis (unikalus Nr. 7597-1006-6076), pažymėtas plane 7I1p, užstatytas plotas 8,10 kv. m, pastatas – tvartas, unikalus Nr. 7597-1006-6121, pažymėtas plane 12I1p, užstatytas plotas 17,90 kv. m, 19/100 dalis kiemo statinių (šulinys, lauko tualetas, šiukšlių dėžė), unikalus Nr.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  <w:lang w:eastAsia="lt-LT"/>
              </w:rPr>
              <w:t xml:space="preserve">7597-1006-6154. 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572C5F" w14:textId="77777777" w:rsidR="00B16C1D" w:rsidRDefault="005E687F">
            <w:pPr>
              <w:rPr>
                <w:rFonts w:eastAsia="Calibri"/>
                <w:szCs w:val="24"/>
              </w:rPr>
            </w:pPr>
            <w:r>
              <w:rPr>
                <w:szCs w:val="24"/>
                <w:lang w:eastAsia="lt-LT"/>
              </w:rPr>
              <w:lastRenderedPageBreak/>
              <w:t>Piliakalnio g. 14-3, Puodkalių k., Skuodo r. sav.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572C60" w14:textId="77777777" w:rsidR="00B16C1D" w:rsidRDefault="005E687F">
            <w:pPr>
              <w:jc w:val="center"/>
              <w:rPr>
                <w:rFonts w:eastAsia="Calibri"/>
                <w:szCs w:val="24"/>
              </w:rPr>
            </w:pPr>
            <w:r>
              <w:rPr>
                <w:color w:val="00000A"/>
                <w:szCs w:val="24"/>
              </w:rPr>
              <w:t>1 346,65</w:t>
            </w:r>
          </w:p>
        </w:tc>
      </w:tr>
      <w:tr w:rsidR="00B16C1D" w14:paraId="02572C66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62" w14:textId="77777777" w:rsidR="00B16C1D" w:rsidRDefault="005E687F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19.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63" w14:textId="77777777" w:rsidR="00B16C1D" w:rsidRDefault="005E687F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Siurblinės pastatas (fiziškai pažeistas), unikalus Nr. 7598-6014-8012, pažymėtas plane 1H1p, bendras plotas 169,82 kv. m, statybos metai – 1986.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64" w14:textId="77777777" w:rsidR="00B16C1D" w:rsidRDefault="005E687F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Liepų g. 2, Kulų I k., Skuodo sen., Skuodo r. sav.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65" w14:textId="77777777" w:rsidR="00B16C1D" w:rsidRDefault="005E687F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0,00</w:t>
            </w:r>
          </w:p>
        </w:tc>
      </w:tr>
      <w:tr w:rsidR="00B16C1D" w14:paraId="02572C6B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67" w14:textId="77777777" w:rsidR="00B16C1D" w:rsidRDefault="005E687F">
            <w:pPr>
              <w:jc w:val="center"/>
              <w:rPr>
                <w:rFonts w:eastAsia="Calibri"/>
                <w:strike/>
                <w:szCs w:val="24"/>
              </w:rPr>
            </w:pPr>
            <w:r w:rsidRPr="00075C93">
              <w:rPr>
                <w:rFonts w:eastAsia="Calibri"/>
                <w:strike/>
                <w:szCs w:val="24"/>
              </w:rPr>
              <w:t>20.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68" w14:textId="77777777" w:rsidR="00B16C1D" w:rsidRDefault="005E687F">
            <w:pPr>
              <w:jc w:val="both"/>
              <w:rPr>
                <w:rFonts w:eastAsia="Calibri"/>
                <w:strike/>
                <w:szCs w:val="24"/>
              </w:rPr>
            </w:pPr>
            <w:r>
              <w:rPr>
                <w:rFonts w:eastAsia="Calibri"/>
                <w:strike/>
                <w:szCs w:val="24"/>
              </w:rPr>
              <w:t>Gyvenamas namas, unikalus Nr. 7595-9003-6018, pažymėtas plane 1A1b, pastato bendras plotas 71,61 kv. m, statybos metai – 1959, pastatas – tvartas, unikalus Nr. 7595-9003-6029, pažymėtas plane 2I1m, užstatytas plotas 34,00 kv. m, pastatas – daržinė, unikalus Nr. 7595-9003-6032, pažymėta plane 3I1m, užstatytas plotas 29,00 kv. m, pastatas – malkinė, unikalus Nr. 7595-9003-6046, pažymėta plane 4I1m, užstatytas plotas 13,00 kv. m, pastatas – ūkinis pastatas, unikalus Nr. 7595-9003-6050, pažymėtas plane 5I1m, užstatytas plotas 31,00 kv. m, pastatas – malkinė, unikalus Nr. 7595-9003-6061, pažymėtas plane 6I1m, užstatytas plotas 14,00 kv. m,</w:t>
            </w:r>
            <w:r>
              <w:rPr>
                <w:strike/>
              </w:rPr>
              <w:t xml:space="preserve"> </w:t>
            </w:r>
            <w:r>
              <w:rPr>
                <w:rFonts w:eastAsia="Calibri"/>
                <w:strike/>
                <w:szCs w:val="24"/>
              </w:rPr>
              <w:t>pastatas – malkinė, unikalus Nr. 7595-9003-6072, pažymėtas plane 7I1m, užstatytas plotas 29,00 kv. m,</w:t>
            </w:r>
            <w:r>
              <w:rPr>
                <w:strike/>
              </w:rPr>
              <w:t xml:space="preserve"> </w:t>
            </w:r>
            <w:r>
              <w:rPr>
                <w:rFonts w:eastAsia="Calibri"/>
                <w:strike/>
                <w:szCs w:val="24"/>
              </w:rPr>
              <w:t>pastatas – malkinė, unikalus Nr. 7595-9003-6083, pažymėtas plane 8I1m, užstatytas plotas 14,00 kv. m,</w:t>
            </w:r>
            <w:r>
              <w:rPr>
                <w:strike/>
              </w:rPr>
              <w:t xml:space="preserve"> </w:t>
            </w:r>
            <w:r>
              <w:rPr>
                <w:rFonts w:eastAsia="Calibri"/>
                <w:strike/>
                <w:szCs w:val="24"/>
              </w:rPr>
              <w:t>pastatas – viralinė, unikalus Nr. 7595-9003-6094, pažymėtas plane 9I1m, užstatytas plotas 18,00 kv. m,</w:t>
            </w:r>
            <w:r>
              <w:rPr>
                <w:strike/>
              </w:rPr>
              <w:t xml:space="preserve"> </w:t>
            </w:r>
            <w:r>
              <w:rPr>
                <w:rFonts w:eastAsia="Calibri"/>
                <w:strike/>
                <w:szCs w:val="24"/>
              </w:rPr>
              <w:t>kiti inžineriniai statiniai – kiemo statiniai (šulinys, tualetas), unikalus Nr. 7595-9003-6107.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69" w14:textId="77777777" w:rsidR="00B16C1D" w:rsidRDefault="005E687F">
            <w:pPr>
              <w:rPr>
                <w:rFonts w:eastAsia="Calibri"/>
                <w:strike/>
                <w:szCs w:val="24"/>
              </w:rPr>
            </w:pPr>
            <w:r>
              <w:rPr>
                <w:rFonts w:eastAsia="Calibri"/>
                <w:strike/>
                <w:szCs w:val="24"/>
              </w:rPr>
              <w:t>Skuodo g. 28, Kernų k., Skuodo r. sav.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6A" w14:textId="77777777" w:rsidR="00B16C1D" w:rsidRDefault="005E687F">
            <w:pPr>
              <w:jc w:val="center"/>
              <w:rPr>
                <w:rFonts w:eastAsia="Calibri"/>
                <w:strike/>
                <w:szCs w:val="24"/>
              </w:rPr>
            </w:pPr>
            <w:r>
              <w:rPr>
                <w:rFonts w:eastAsia="Calibri"/>
                <w:strike/>
                <w:szCs w:val="24"/>
              </w:rPr>
              <w:t>9 478,98</w:t>
            </w:r>
          </w:p>
        </w:tc>
      </w:tr>
      <w:tr w:rsidR="00B16C1D" w14:paraId="02572C70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6C" w14:textId="77777777" w:rsidR="00B16C1D" w:rsidRDefault="005E687F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21.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6D" w14:textId="77777777" w:rsidR="00B16C1D" w:rsidRDefault="005E687F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Pirties pastatas, unikalus Nr. 7598-2013-0014, pažymėtas plane 1L1p, bendras plotas 84,75 kv. m, statybos metai – 1982, ir kiti statiniai (inžineriniai) – kiemo statiniai, unikalus Nr. 7598-2013-0028.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6E" w14:textId="77777777" w:rsidR="00B16C1D" w:rsidRDefault="005E687F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Pagramantės g. 3, Šačių k., Šačių sen., Skuodo r. sav.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6F" w14:textId="77777777" w:rsidR="00B16C1D" w:rsidRDefault="005E687F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4 732,23</w:t>
            </w:r>
          </w:p>
        </w:tc>
      </w:tr>
      <w:tr w:rsidR="00B16C1D" w14:paraId="02572C75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71" w14:textId="77777777" w:rsidR="00B16C1D" w:rsidRDefault="005E687F">
            <w:pPr>
              <w:jc w:val="center"/>
              <w:rPr>
                <w:color w:val="00000A"/>
                <w:szCs w:val="24"/>
              </w:rPr>
            </w:pPr>
            <w:r>
              <w:rPr>
                <w:color w:val="00000A"/>
                <w:szCs w:val="24"/>
              </w:rPr>
              <w:t>22.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72" w14:textId="77777777" w:rsidR="00B16C1D" w:rsidRDefault="005E687F">
            <w:pPr>
              <w:jc w:val="both"/>
              <w:rPr>
                <w:szCs w:val="24"/>
              </w:rPr>
            </w:pPr>
            <w:r>
              <w:rPr>
                <w:rFonts w:eastAsia="Calibri"/>
                <w:szCs w:val="24"/>
              </w:rPr>
              <w:t>24/100 dalis  pastato – gyvenamo namo, unikalus Nr. pastatas – daržinė, unikalus Nr. 7596-6002-0117, pastatas – tvartas, unikalus Nr.  7596-6002-0128, 24/100 dalis kitų statinių (šulinys, tualetas), unikalus Nr. 7596-6002-0171.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73" w14:textId="77777777" w:rsidR="00B16C1D" w:rsidRDefault="005E687F">
            <w:pPr>
              <w:rPr>
                <w:szCs w:val="24"/>
              </w:rPr>
            </w:pPr>
            <w:r>
              <w:rPr>
                <w:rFonts w:eastAsia="Calibri"/>
                <w:szCs w:val="24"/>
              </w:rPr>
              <w:t>Koplyčios g. 8, Šatraminių k., Mosėdžio sen., Skuodo r. sav.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2C74" w14:textId="77777777" w:rsidR="00B16C1D" w:rsidRDefault="005E687F">
            <w:pPr>
              <w:jc w:val="center"/>
              <w:rPr>
                <w:color w:val="00000A"/>
                <w:szCs w:val="24"/>
              </w:rPr>
            </w:pPr>
            <w:r>
              <w:rPr>
                <w:rFonts w:eastAsia="Calibri"/>
                <w:szCs w:val="24"/>
              </w:rPr>
              <w:t>11 701,84</w:t>
            </w:r>
          </w:p>
        </w:tc>
      </w:tr>
    </w:tbl>
    <w:p w14:paraId="02572C76" w14:textId="77777777" w:rsidR="00B16C1D" w:rsidRDefault="00B16C1D">
      <w:pPr>
        <w:tabs>
          <w:tab w:val="left" w:pos="2784"/>
        </w:tabs>
        <w:ind w:left="5184"/>
      </w:pPr>
    </w:p>
    <w:p w14:paraId="02572C77" w14:textId="77777777" w:rsidR="00B16C1D" w:rsidRDefault="00B16C1D">
      <w:pPr>
        <w:tabs>
          <w:tab w:val="left" w:pos="2784"/>
        </w:tabs>
      </w:pPr>
    </w:p>
    <w:p w14:paraId="02572C78" w14:textId="77777777" w:rsidR="00B16C1D" w:rsidRDefault="005E687F">
      <w:pPr>
        <w:tabs>
          <w:tab w:val="left" w:pos="7665"/>
        </w:tabs>
        <w:spacing w:line="259" w:lineRule="auto"/>
        <w:jc w:val="center"/>
      </w:pPr>
      <w:r>
        <w:t>___________</w:t>
      </w:r>
    </w:p>
    <w:sectPr w:rsidR="00B16C1D">
      <w:headerReference w:type="even" r:id="rId6"/>
      <w:headerReference w:type="default" r:id="rId7"/>
      <w:headerReference w:type="first" r:id="rId8"/>
      <w:pgSz w:w="11906" w:h="16838"/>
      <w:pgMar w:top="1134" w:right="567" w:bottom="851" w:left="1701" w:header="567" w:footer="0" w:gutter="0"/>
      <w:cols w:space="1296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72C7B" w14:textId="77777777" w:rsidR="005E687F" w:rsidRDefault="005E687F">
      <w:r>
        <w:separator/>
      </w:r>
    </w:p>
  </w:endnote>
  <w:endnote w:type="continuationSeparator" w:id="0">
    <w:p w14:paraId="02572C7C" w14:textId="77777777" w:rsidR="005E687F" w:rsidRDefault="005E6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1"/>
    <w:family w:val="roman"/>
    <w:pitch w:val="variable"/>
  </w:font>
  <w:font w:name="Linux Libertine G">
    <w:altName w:val="Times New Roman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572C79" w14:textId="77777777" w:rsidR="005E687F" w:rsidRDefault="005E687F">
      <w:r>
        <w:separator/>
      </w:r>
    </w:p>
  </w:footnote>
  <w:footnote w:type="continuationSeparator" w:id="0">
    <w:p w14:paraId="02572C7A" w14:textId="77777777" w:rsidR="005E687F" w:rsidRDefault="005E6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72C7D" w14:textId="77777777" w:rsidR="00B16C1D" w:rsidRDefault="00B16C1D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77285805"/>
      <w:docPartObj>
        <w:docPartGallery w:val="Page Numbers (Top of Page)"/>
        <w:docPartUnique/>
      </w:docPartObj>
    </w:sdtPr>
    <w:sdtEndPr/>
    <w:sdtContent>
      <w:p w14:paraId="02572C7E" w14:textId="77777777" w:rsidR="00B16C1D" w:rsidRDefault="005E687F">
        <w:pPr>
          <w:pStyle w:val="Antrats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075C93">
          <w:rPr>
            <w:noProof/>
          </w:rPr>
          <w:t>4</w:t>
        </w:r>
        <w:r>
          <w:fldChar w:fldCharType="end"/>
        </w:r>
      </w:p>
    </w:sdtContent>
  </w:sdt>
  <w:p w14:paraId="02572C7F" w14:textId="77777777" w:rsidR="00B16C1D" w:rsidRDefault="00B16C1D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72C80" w14:textId="77777777" w:rsidR="00B16C1D" w:rsidRDefault="00B16C1D">
    <w:pPr>
      <w:pStyle w:val="Antrats"/>
      <w:jc w:val="center"/>
    </w:pPr>
  </w:p>
  <w:p w14:paraId="02572C81" w14:textId="77777777" w:rsidR="00B16C1D" w:rsidRDefault="00B16C1D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C1D"/>
    <w:rsid w:val="00075C93"/>
    <w:rsid w:val="005E687F"/>
    <w:rsid w:val="00697255"/>
    <w:rsid w:val="00B16C1D"/>
    <w:rsid w:val="00B85328"/>
    <w:rsid w:val="00D82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72BF9"/>
  <w15:docId w15:val="{0C6629A2-3BD5-435E-B0E6-F1689E582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Heading1Char">
    <w:name w:val="Heading 1 Char"/>
    <w:basedOn w:val="Numatytasispastraiposriftas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Numatytasispastraiposriftas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Numatytasispastraiposriftas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Numatytasispastraiposriftas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Numatytasispastraiposriftas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Numatytasispastraiposriftas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Numatytasispastraiposriftas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Numatytasispastraiposriftas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Numatytasispastraiposriftas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Numatytasispastraiposriftas"/>
    <w:uiPriority w:val="10"/>
    <w:qFormat/>
    <w:rPr>
      <w:sz w:val="48"/>
      <w:szCs w:val="48"/>
    </w:rPr>
  </w:style>
  <w:style w:type="character" w:customStyle="1" w:styleId="SubtitleChar">
    <w:name w:val="Subtitle Char"/>
    <w:basedOn w:val="Numatytasispastraiposriftas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ntrat1Diagrama">
    <w:name w:val="Antraštė 1 Diagrama"/>
    <w:basedOn w:val="Numatytasispastraiposriftas"/>
    <w:link w:val="Antrat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qFormat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PavadinimasDiagrama">
    <w:name w:val="Pavadinimas Diagrama"/>
    <w:basedOn w:val="Numatytasispastraiposriftas"/>
    <w:link w:val="Pavadinimas"/>
    <w:uiPriority w:val="10"/>
    <w:qFormat/>
    <w:rPr>
      <w:sz w:val="48"/>
      <w:szCs w:val="48"/>
    </w:rPr>
  </w:style>
  <w:style w:type="character" w:customStyle="1" w:styleId="PaantratDiagrama">
    <w:name w:val="Paantraštė Diagrama"/>
    <w:basedOn w:val="Numatytasispastraiposriftas"/>
    <w:link w:val="Paantrat"/>
    <w:uiPriority w:val="11"/>
    <w:qFormat/>
    <w:rPr>
      <w:sz w:val="24"/>
      <w:szCs w:val="24"/>
    </w:rPr>
  </w:style>
  <w:style w:type="character" w:customStyle="1" w:styleId="CitataDiagrama">
    <w:name w:val="Citata Diagrama"/>
    <w:link w:val="Citata"/>
    <w:uiPriority w:val="29"/>
    <w:qFormat/>
    <w:rPr>
      <w:i/>
    </w:rPr>
  </w:style>
  <w:style w:type="character" w:customStyle="1" w:styleId="IskirtacitataDiagrama">
    <w:name w:val="Išskirta citata Diagrama"/>
    <w:link w:val="Iskirtacitata"/>
    <w:uiPriority w:val="30"/>
    <w:qFormat/>
    <w:rPr>
      <w:i/>
    </w:rPr>
  </w:style>
  <w:style w:type="character" w:customStyle="1" w:styleId="HeaderChar">
    <w:name w:val="Header Char"/>
    <w:basedOn w:val="Numatytasispastraiposriftas"/>
    <w:uiPriority w:val="99"/>
    <w:qFormat/>
  </w:style>
  <w:style w:type="character" w:customStyle="1" w:styleId="FooterChar">
    <w:name w:val="Footer Char"/>
    <w:basedOn w:val="Numatytasispastraiposriftas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PuslapioinaostekstasDiagrama">
    <w:name w:val="Puslapio išnašos tekstas Diagrama"/>
    <w:link w:val="Puslapioinaostekstas"/>
    <w:uiPriority w:val="99"/>
    <w:qFormat/>
    <w:rPr>
      <w:sz w:val="18"/>
    </w:rPr>
  </w:style>
  <w:style w:type="character" w:customStyle="1" w:styleId="FootnoteCharacters">
    <w:name w:val="Footnote Characters"/>
    <w:basedOn w:val="Numatytasispastraiposriftas"/>
    <w:uiPriority w:val="99"/>
    <w:unhideWhenUsed/>
    <w:qFormat/>
    <w:rPr>
      <w:vertAlign w:val="superscript"/>
    </w:rPr>
  </w:style>
  <w:style w:type="character" w:styleId="Puslapioinaosnuoroda">
    <w:name w:val="footnote reference"/>
    <w:rPr>
      <w:vertAlign w:val="superscript"/>
    </w:rPr>
  </w:style>
  <w:style w:type="character" w:customStyle="1" w:styleId="DokumentoinaostekstasDiagrama">
    <w:name w:val="Dokumento išnašos tekstas Diagrama"/>
    <w:link w:val="Dokumentoinaostekstas"/>
    <w:uiPriority w:val="99"/>
    <w:qFormat/>
    <w:rPr>
      <w:sz w:val="20"/>
    </w:rPr>
  </w:style>
  <w:style w:type="character" w:customStyle="1" w:styleId="EndnoteCharacters">
    <w:name w:val="Endnote Characters"/>
    <w:basedOn w:val="Numatytasispastraiposriftas"/>
    <w:uiPriority w:val="99"/>
    <w:semiHidden/>
    <w:unhideWhenUsed/>
    <w:qFormat/>
    <w:rPr>
      <w:vertAlign w:val="superscript"/>
    </w:rPr>
  </w:style>
  <w:style w:type="character" w:styleId="Dokumentoinaosnumeris">
    <w:name w:val="endnote reference"/>
    <w:rPr>
      <w:vertAlign w:val="superscript"/>
    </w:rPr>
  </w:style>
  <w:style w:type="character" w:customStyle="1" w:styleId="AntratsDiagrama">
    <w:name w:val="Antraštės Diagrama"/>
    <w:basedOn w:val="Numatytasispastraiposriftas"/>
    <w:link w:val="Antrats"/>
    <w:uiPriority w:val="99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qFormat/>
    <w:rPr>
      <w:rFonts w:ascii="Tahoma" w:eastAsia="Times New Roman" w:hAnsi="Tahoma" w:cs="Tahoma"/>
      <w:sz w:val="16"/>
      <w:szCs w:val="16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basedOn w:val="Numatytasispastraiposriftas"/>
    <w:uiPriority w:val="99"/>
    <w:unhideWhenUsed/>
    <w:rPr>
      <w:color w:val="0000FF" w:themeColor="hyperlink"/>
      <w:u w:val="single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qFormat/>
    <w:rPr>
      <w:rFonts w:ascii="Times New Roman" w:eastAsia="Times New Roman" w:hAnsi="Times New Roman" w:cs="Times New Roman"/>
      <w:sz w:val="24"/>
      <w:szCs w:val="20"/>
    </w:rPr>
  </w:style>
  <w:style w:type="character" w:styleId="Eilutsnumeris">
    <w:name w:val="line number"/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Carlito" w:eastAsia="Linux Libertine G" w:hAnsi="Carlito" w:cs="Linux Libertine G"/>
      <w:sz w:val="28"/>
      <w:szCs w:val="28"/>
    </w:rPr>
  </w:style>
  <w:style w:type="paragraph" w:styleId="Pagrindinistekstas">
    <w:name w:val="Body Text"/>
    <w:basedOn w:val="prastasis"/>
    <w:pPr>
      <w:spacing w:after="140" w:line="276" w:lineRule="auto"/>
    </w:pPr>
  </w:style>
  <w:style w:type="paragraph" w:styleId="Sraas">
    <w:name w:val="List"/>
    <w:basedOn w:val="Pagrindinistekstas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prastasis"/>
    <w:qFormat/>
    <w:pPr>
      <w:suppressLineNumbers/>
    </w:p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Pr>
      <w:sz w:val="20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Indeksoantrat">
    <w:name w:val="index heading"/>
    <w:basedOn w:val="Heading"/>
  </w:style>
  <w:style w:type="paragraph" w:styleId="Turinioantrat">
    <w:name w:val="TOC Heading"/>
    <w:uiPriority w:val="39"/>
    <w:unhideWhenUsed/>
    <w:qFormat/>
    <w:pPr>
      <w:spacing w:after="200" w:line="276" w:lineRule="auto"/>
    </w:pPr>
  </w:style>
  <w:style w:type="paragraph" w:styleId="Iliustracijsraas">
    <w:name w:val="table of figures"/>
    <w:basedOn w:val="prastasis"/>
    <w:next w:val="prastasis"/>
    <w:uiPriority w:val="99"/>
    <w:unhideWhenUsed/>
  </w:style>
  <w:style w:type="paragraph" w:styleId="Sraopastraipa">
    <w:name w:val="List Paragraph"/>
    <w:basedOn w:val="prastasis"/>
    <w:uiPriority w:val="34"/>
    <w:qFormat/>
    <w:pPr>
      <w:ind w:left="720"/>
      <w:contextualSpacing/>
    </w:pPr>
    <w:rPr>
      <w:lang w:val="en-US"/>
    </w:rPr>
  </w:style>
  <w:style w:type="paragraph" w:customStyle="1" w:styleId="HeaderandFooter">
    <w:name w:val="Header and Footer"/>
    <w:basedOn w:val="prastasis"/>
    <w:qFormat/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</w:pPr>
  </w:style>
  <w:style w:type="paragraph" w:styleId="Betarp">
    <w:name w:val="No Spacing"/>
    <w:uiPriority w:val="1"/>
    <w:qFormat/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uiPriority w:val="99"/>
    <w:semiHidden/>
    <w:qFormat/>
    <w:rPr>
      <w:rFonts w:ascii="Times New Roman" w:eastAsia="Times New Roman" w:hAnsi="Times New Roman" w:cs="Times New Roman"/>
      <w:sz w:val="24"/>
      <w:szCs w:val="20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qFormat/>
    <w:pPr>
      <w:spacing w:after="120" w:line="480" w:lineRule="auto"/>
      <w:ind w:left="283"/>
    </w:pPr>
  </w:style>
  <w:style w:type="table" w:styleId="Lentelstinklelis">
    <w:name w:val="Table Grid"/>
    <w:basedOn w:val="prastojilente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2tinkleliolentel">
    <w:name w:val="Grid Table 2"/>
    <w:basedOn w:val="prastojilente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styleId="3tinkleliolentel">
    <w:name w:val="Grid Table 3"/>
    <w:basedOn w:val="prastojilente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styleId="4tinkleliolentel">
    <w:name w:val="Grid Table 4"/>
    <w:basedOn w:val="prastojilente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styleId="5tinkleliolenteltamsi">
    <w:name w:val="Grid Table 5 Dark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sz w:val="22"/>
      </w:rPr>
      <w:tblPr/>
      <w:tcPr>
        <w:shd w:val="clear" w:color="4F81BD" w:fill="4F81BD" w:themeFill="accent1"/>
      </w:tcPr>
    </w:tblStylePr>
    <w:tblStylePr w:type="lastCol">
      <w:rPr>
        <w:b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C0504D" w:fill="C0504D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sz w:val="22"/>
      </w:rPr>
      <w:tblPr/>
      <w:tcPr>
        <w:shd w:val="clear" w:color="C0504D" w:fill="C0504D" w:themeFill="accent2"/>
      </w:tcPr>
    </w:tblStylePr>
    <w:tblStylePr w:type="lastCol">
      <w:rPr>
        <w:b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9BBB59" w:fill="9BBB59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sz w:val="22"/>
      </w:rPr>
      <w:tblPr/>
      <w:tcPr>
        <w:shd w:val="clear" w:color="9BBB59" w:fill="9BBB59" w:themeFill="accent3"/>
      </w:tcPr>
    </w:tblStylePr>
    <w:tblStylePr w:type="lastCol">
      <w:rPr>
        <w:b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8064A2" w:fill="8064A2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sz w:val="22"/>
      </w:rPr>
      <w:tblPr/>
      <w:tcPr>
        <w:shd w:val="clear" w:color="8064A2" w:fill="8064A2" w:themeFill="accent4"/>
      </w:tcPr>
    </w:tblStylePr>
    <w:tblStylePr w:type="lastCol">
      <w:rPr>
        <w:b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4BACC6" w:fill="4BACC6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sz w:val="22"/>
      </w:rPr>
      <w:tblPr/>
      <w:tcPr>
        <w:shd w:val="clear" w:color="4BACC6" w:fill="4BACC6" w:themeFill="accent5"/>
      </w:tcPr>
    </w:tblStylePr>
    <w:tblStylePr w:type="lastCol">
      <w:rPr>
        <w:b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79646" w:fill="F79646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sz w:val="22"/>
      </w:rPr>
      <w:tblPr/>
      <w:tcPr>
        <w:shd w:val="clear" w:color="F79646" w:fill="F79646" w:themeFill="accent6"/>
      </w:tcPr>
    </w:tblStylePr>
    <w:tblStylePr w:type="lastCol">
      <w:rPr>
        <w:b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C0504D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BBB59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8064A2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4BACC6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79646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styleId="2sraolentel">
    <w:name w:val="List Table 2"/>
    <w:basedOn w:val="prastojilente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sz w:val="22"/>
      </w:rPr>
      <w:tblPr/>
      <w:tcPr>
        <w:shd w:val="clear" w:color="FDE4D0" w:fill="FDE4D0" w:themeFill="accent6" w:themeFillTint="40"/>
      </w:tcPr>
    </w:tblStylePr>
  </w:style>
  <w:style w:type="table" w:styleId="3sraolentel">
    <w:name w:val="List Table 3"/>
    <w:basedOn w:val="prastojilente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b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basedOn w:val="prastojilentel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b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basedOn w:val="prastojilente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b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basedOn w:val="prastojilentel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b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basedOn w:val="prastojilentel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b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styleId="4sraolentel">
    <w:name w:val="List Table 4"/>
    <w:basedOn w:val="prastojilente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b/>
        <w:sz w:val="22"/>
      </w:rPr>
      <w:tblPr/>
      <w:tcPr>
        <w:shd w:val="clear" w:color="C0504D" w:fill="C0504D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b/>
        <w:sz w:val="22"/>
      </w:rPr>
      <w:tblPr/>
      <w:tcPr>
        <w:shd w:val="clear" w:color="9BBB59" w:fill="9BBB59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b/>
        <w:sz w:val="22"/>
      </w:rPr>
      <w:tblPr/>
      <w:tcPr>
        <w:shd w:val="clear" w:color="8064A2" w:fill="8064A2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b/>
        <w:sz w:val="22"/>
      </w:rPr>
      <w:tblPr/>
      <w:tcPr>
        <w:shd w:val="clear" w:color="4BACC6" w:fill="4BACC6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b/>
        <w:sz w:val="22"/>
      </w:rPr>
      <w:tblPr/>
      <w:tcPr>
        <w:shd w:val="clear" w:color="F79646" w:fill="F79646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sz w:val="22"/>
      </w:rPr>
      <w:tblPr/>
      <w:tcPr>
        <w:shd w:val="clear" w:color="FDE4D0" w:fill="FDE4D0" w:themeFill="accent6" w:themeFillTint="40"/>
      </w:tcPr>
    </w:tblStylePr>
  </w:style>
  <w:style w:type="table" w:styleId="5sraolenteltamsi">
    <w:name w:val="List Table 5 Dark"/>
    <w:basedOn w:val="prastojilente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styleId="6sraolentelspalvinga">
    <w:name w:val="List Table 6 Colorful"/>
    <w:basedOn w:val="prastojilente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C0504D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9BBB59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8064A2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4BACC6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79646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4BACC6" w:fill="4BACC6" w:themeFill="accent5"/>
      </w:tcPr>
    </w:tblStylePr>
    <w:tblStylePr w:type="lastRow">
      <w:rPr>
        <w:sz w:val="22"/>
      </w:rPr>
      <w:tblPr/>
      <w:tcPr>
        <w:shd w:val="clear" w:color="4BACC6" w:fill="4BACC6" w:themeFill="accent5"/>
      </w:tcPr>
    </w:tblStylePr>
    <w:tblStylePr w:type="firstCol">
      <w:rPr>
        <w:sz w:val="22"/>
      </w:rPr>
      <w:tblPr/>
      <w:tcPr>
        <w:shd w:val="clear" w:color="4BACC6" w:fill="4BACC6" w:themeFill="accent5"/>
      </w:tcPr>
    </w:tblStylePr>
    <w:tblStylePr w:type="lastCol">
      <w:rPr>
        <w:sz w:val="22"/>
      </w:rPr>
      <w:tblPr/>
      <w:tcPr>
        <w:shd w:val="clear" w:color="4BACC6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79646" w:fill="F79646" w:themeFill="accent6"/>
      </w:tcPr>
    </w:tblStylePr>
    <w:tblStylePr w:type="lastRow">
      <w:rPr>
        <w:sz w:val="22"/>
      </w:rPr>
      <w:tblPr/>
      <w:tcPr>
        <w:shd w:val="clear" w:color="F79646" w:fill="F79646" w:themeFill="accent6"/>
      </w:tcPr>
    </w:tblStylePr>
    <w:tblStylePr w:type="firstCol">
      <w:rPr>
        <w:sz w:val="22"/>
      </w:rPr>
      <w:tblPr/>
      <w:tcPr>
        <w:shd w:val="clear" w:color="F79646" w:fill="F79646" w:themeFill="accent6"/>
      </w:tcPr>
    </w:tblStylePr>
    <w:tblStylePr w:type="lastCol">
      <w:rPr>
        <w:sz w:val="22"/>
      </w:rPr>
      <w:tblPr/>
      <w:tcPr>
        <w:shd w:val="clear" w:color="F79646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</w:tblPr>
    <w:tblStylePr w:type="firstRow">
      <w:rPr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</w:tblPr>
    <w:tblStylePr w:type="firstRow">
      <w:rPr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</w:tblPr>
    <w:tblStylePr w:type="firstRow">
      <w:rPr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</w:tblPr>
    <w:tblStylePr w:type="firstRow">
      <w:rPr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sz w:val="22"/>
      </w:rPr>
      <w:tblPr/>
      <w:tcPr>
        <w:shd w:val="clear" w:color="4BACC6" w:fill="4BACC6" w:themeFill="accent5"/>
      </w:tcPr>
    </w:tblStylePr>
    <w:tblStylePr w:type="lastRow">
      <w:rPr>
        <w:sz w:val="22"/>
      </w:rPr>
      <w:tblPr/>
      <w:tcPr>
        <w:shd w:val="clear" w:color="4BACC6" w:fill="4BACC6" w:themeFill="accent5"/>
      </w:tcPr>
    </w:tblStylePr>
    <w:tblStylePr w:type="firstCol">
      <w:rPr>
        <w:sz w:val="22"/>
      </w:rPr>
      <w:tblPr/>
      <w:tcPr>
        <w:shd w:val="clear" w:color="4BACC6" w:fill="4BACC6" w:themeFill="accent5"/>
      </w:tcPr>
    </w:tblStylePr>
    <w:tblStylePr w:type="lastCol">
      <w:rPr>
        <w:sz w:val="22"/>
      </w:rPr>
      <w:tblPr/>
      <w:tcPr>
        <w:shd w:val="clear" w:color="4BACC6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sz w:val="22"/>
      </w:rPr>
      <w:tblPr/>
      <w:tcPr>
        <w:shd w:val="clear" w:color="F79646" w:fill="F79646" w:themeFill="accent6"/>
      </w:tcPr>
    </w:tblStylePr>
    <w:tblStylePr w:type="lastRow">
      <w:rPr>
        <w:sz w:val="22"/>
      </w:rPr>
      <w:tblPr/>
      <w:tcPr>
        <w:shd w:val="clear" w:color="F79646" w:fill="F79646" w:themeFill="accent6"/>
      </w:tcPr>
    </w:tblStylePr>
    <w:tblStylePr w:type="firstCol">
      <w:rPr>
        <w:sz w:val="22"/>
      </w:rPr>
      <w:tblPr/>
      <w:tcPr>
        <w:shd w:val="clear" w:color="F79646" w:fill="F79646" w:themeFill="accent6"/>
      </w:tcPr>
    </w:tblStylePr>
    <w:tblStylePr w:type="lastCol">
      <w:rPr>
        <w:sz w:val="22"/>
      </w:rPr>
      <w:tblPr/>
      <w:tcPr>
        <w:shd w:val="clear" w:color="F79646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prastojilente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prastojilente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basedOn w:val="prastojilente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basedOn w:val="prastojilente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basedOn w:val="prastojilente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basedOn w:val="prastojilente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basedOn w:val="prastojilente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6349</Words>
  <Characters>3619</Characters>
  <Application>Microsoft Office Word</Application>
  <DocSecurity>4</DocSecurity>
  <Lines>30</Lines>
  <Paragraphs>19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Sadauskienė, Dalia</cp:lastModifiedBy>
  <cp:revision>2</cp:revision>
  <dcterms:created xsi:type="dcterms:W3CDTF">2025-08-12T08:36:00Z</dcterms:created>
  <dcterms:modified xsi:type="dcterms:W3CDTF">2025-08-12T08:36:00Z</dcterms:modified>
  <dc:language>lt-LT</dc:language>
</cp:coreProperties>
</file>